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item6.xml" ContentType="application/xml"/>
  <Override PartName="/customXml/itemProps6.xml" ContentType="application/vnd.openxmlformats-officedocument.customXmlProperties+xml"/>
  <Override PartName="/customXml/item7.xml" ContentType="application/xml"/>
  <Override PartName="/customXml/itemProps7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  <Override PartName="/customXml/_rels/item6.xml.rels" ContentType="application/vnd.openxmlformats-package.relationships+xml"/>
  <Override PartName="/customXml/_rels/item7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ANEXO XVI– MODELO DE INSTRUMENTO DE MEDIÇÃO DE RESULTADO – IMR</w:t>
      </w:r>
    </w:p>
    <w:p>
      <w:pPr>
        <w:pStyle w:val="Corpodotexto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bookmarkStart w:id="0" w:name="docs-internal-guid-ae3f656a-7fff-6b2f-7b"/>
      <w:bookmarkEnd w:id="0"/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Instituto Federal Catarinense – Campus Luzerna</w:t>
      </w:r>
    </w:p>
    <w:p>
      <w:pPr>
        <w:pStyle w:val="Corpodotexto"/>
        <w:spacing w:lineRule="auto" w:line="240" w:before="0" w:after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PREGÃO ELETRÔNICO Nº 140/2022</w:t>
      </w:r>
    </w:p>
    <w:p>
      <w:pPr>
        <w:pStyle w:val="Normal"/>
        <w:keepNext w:val="false"/>
        <w:keepLines w:val="false"/>
        <w:widowControl/>
        <w:tabs>
          <w:tab w:val="clear" w:pos="708"/>
          <w:tab w:val="center" w:pos="4819" w:leader="none"/>
          <w:tab w:val="left" w:pos="7455" w:leader="none"/>
        </w:tabs>
        <w:bidi w:val="0"/>
        <w:spacing w:lineRule="auto" w:line="240" w:before="0" w:after="0"/>
        <w:ind w:left="0" w:right="-15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effect w:val="none"/>
          <w:shd w:fill="auto" w:val="clear"/>
          <w:vertAlign w:val="baseline"/>
        </w:rPr>
        <w:t>(Processo Administrativo nº 23475.001891/2022-54)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MODELO DE INSTRUMENTO DE MEDIÇÃO DE RESULTADO – IMR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(Anexo V-B da IN SEGES/MP nº 5/2017)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07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5"/>
      </w:tblGrid>
      <w:tr>
        <w:trPr/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Órgão/Unidade:</w:t>
            </w:r>
          </w:p>
        </w:tc>
      </w:tr>
      <w:tr>
        <w:trPr/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Nº Contrato:</w:t>
            </w:r>
          </w:p>
        </w:tc>
      </w:tr>
      <w:tr>
        <w:trPr/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Fiscal(is) do Contrato:</w:t>
            </w:r>
          </w:p>
        </w:tc>
      </w:tr>
      <w:tr>
        <w:trPr/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Contratada:</w:t>
            </w:r>
          </w:p>
        </w:tc>
      </w:tr>
      <w:tr>
        <w:trPr/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Medição do Resultado: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bookmarkStart w:id="1" w:name="docs-internal-guid-fd11aff7-7fff-76ce-d5"/>
      <w:bookmarkEnd w:id="1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1. DA DEFINIÇÃO</w:t>
      </w:r>
    </w:p>
    <w:p>
      <w:pPr>
        <w:pStyle w:val="Corpodotexto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1.1.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Este documento apresenta os critérios de medição de resultado, identificando indicadores, metas, mecanismos de cálculo, forma de acompanhamento e adequações de pagamento por eventual não atendimento das metas estabelecidas.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1.2.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Este anexo é parte indissociável do Contrato xxx/20xx firmado a partir do Edital do Pregão Eletrônico (SRP) nº 140/2022 do Instituto Federal Catarinense e de seus demais anexos.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1.3.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A fiscalização técnica dos contratos deve avaliar constantemente a execução do objeto por meio do Instrumento de Medição de Resultado (IMR), conforme modelo previsto no Anexo XVI do Edital do Pregão Eletrônico (SRP) nº 140/2022 do Instituto Federal Catarinense , para aferição da qualidade da prestação dos serviços, devendo haver o redimensionamento no pagamento com base nos indicadores estabelecidos, sempre que a contratada: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1.3.1.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não produzir os resultados, deixar de executar, ou não executar com a qualidade mínima exigida as atividades contratadas; ou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1.3.2.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deixar de utilizar materiais e recursos humanos exigidos para a execução do serviço, ou utilizá-los com qualidade ou quantidade inferior à demandada.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1.3.3.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A utilização do IMR não impede a aplicação concomitante de outros mecanismos para a avaliação da prestação dos serviços.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1.4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. Durante a execução do objeto, fase do recebimento provisório, o fiscal técnico designado deverá monitorar constantemente o nível de qualidade dos serviços para evitar a sua degeneração, devendo intervir para requerer à contratada a correção das faltas, falhas e irregularidades constatadas;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1.5.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O fiscal técnico do contrato deverá apresentar ao preposto da contratada a avaliação da execução do objeto ou, se for o caso, a avaliação de desempenho e qualidade da prestação dos serviços realizada;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1.5.1.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O preposto deverá apor assinatura no documento, tomando ciência da avaliação realizada;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1.6.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A contratada poderá apresentar justificativa para a prestação do serviço com menor nível de conformidade, que poderá ser aceita pelo fiscal técnico, desde que comprovada a excepcionalidade da ocorrência, resultante exclusivamente de fatores imprevisíveis e alheios ao controle do prestador;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1.7.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Na hipótese de comportamento contínuo de desconformidade da prestação do serviço em relação à qualidade exigida, bem como quando esta ultrapassar os níveis mínimos toleráveis previstos nos indicadores, além dos fatores redutores, devem ser aplicadas as sanções à contratada de acordo com as regras previstas no ato convocatório.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1.8.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É vedada a atribuição à contratada da avaliação de desempenho e qualidade da prestação dos serviços realizada de que trata o item 1.5;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1.9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. O fiscal técnico poderá realizar a avaliação diária, semanal ou mensal, desde que o período escolhido seja suficiente para avaliar ou, se for o caso, aferir o desempenho e qualidade da prestação dos serviços;</w:t>
      </w:r>
    </w:p>
    <w:p>
      <w:pPr>
        <w:pStyle w:val="Corpodotexto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1.10.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Para efeito de recebimento provisório, ao final de cada período mensal, o fiscal técnico do contrato deverá apurar o resultado das avaliações da execução do objeto e, se for o caso, a análise do desempenho e qualidade da prestação dos serviços realizados em consonância com os indicadores previstos no ato convocatório, que poderá resultar no redimensionamento de valores a serem pagos à contratada, registrando em relatório a ser encaminhado ao gestor do contrato;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2. DOS INDICADORES, DAS METAS E DOS MECANISMOS DE CÁLCULO</w:t>
      </w:r>
    </w:p>
    <w:p>
      <w:pPr>
        <w:pStyle w:val="Corpodotexto"/>
        <w:bidi w:val="0"/>
        <w:spacing w:lineRule="auto" w:line="240" w:before="0" w:after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2.1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Os serviços e produtos da CONTRATADA serão avaliados por meio de quatro indicadores de qualidade: o uso de EPI's e uniformes, tempo de resposta às solicitações da Contratante, atraso no pagamento de salários e outros benefícios e qualidade dos serviços prestados.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2.2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Aos indicadores serão atribuídos pontos de qualidade, conforme critérios apresentados nas tabelas abaixo.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2.2.1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Cada indicador contribui com uma quantidade diferenciada de pontos de qualidade.  Essa diferença está relacionada à essencialidade do indicador para a qualidade dos serviços.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2.2.2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A pontuação final de qualidade dos serviços pode resultar em valores entre 0 (zero) e 100 (cem), correspondentes respectivamente às situações de serviço desprovido de qualidade e serviço com qualidade elevada.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2.3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As tabelas abaixo apresentam os indicadores, as metas, os critérios e os mecanismos de cálculo de pontuação de qualidade.</w:t>
      </w:r>
    </w:p>
    <w:tbl>
      <w:tblPr>
        <w:tblW w:w="9638" w:type="dxa"/>
        <w:jc w:val="left"/>
        <w:tblInd w:w="-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283"/>
        <w:gridCol w:w="6354"/>
      </w:tblGrid>
      <w:tr>
        <w:trPr/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INDICADOR 1 – Atraso no Pagamento de Salários e Outros Benefícios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ITEM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DESCRIÇÃO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Finalidade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Mitigar ocorrências de atrasos de pagamentos de Salários e Benefícios (Vale-alimentação, vale-transporte, e outros previstos na Convenção Coletiva de Trabalho – CCT da categoria e/ou  outro forma de previsão e quando devidos).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Meta a cumprir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Nenhuma ocorrência de atraso no mês.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Instrumento de Medição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Constatação formal de ocorrências e/ou análise da documentação comprobatória do pagamento.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Forma de Acompanhamento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Pela fiscalização do Contrato através da documentação comprobatória a ser apresentada pela contratada e registrada no Livro de Ocorrências ou outro instrumento que vier a substituir.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Periodicidade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Mensal, até o quinto dia útil do mês subsequente ao mensurado, nos termos do Art. 459, § 1º, do Decreto-lei 5452/43, ou data base fornecida por convenção coletiva de trabalho – CCT da categoria.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Mecanismo de Cálculo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Constatação de ocorrência de atraso.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Início da Vigência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A partir do início da prestação de serviço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Faixas de Pontuação para Ajuste de Pagamento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Pagamento SEM atraso = 40 pontos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Pagamento COM atraso = 0 pontos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Sanções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Verificar Item 3.2 deste Instrumento.</w:t>
            </w:r>
          </w:p>
        </w:tc>
      </w:tr>
    </w:tbl>
    <w:p>
      <w:pPr>
        <w:pStyle w:val="Corpodotexto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38" w:type="dxa"/>
        <w:jc w:val="left"/>
        <w:tblInd w:w="-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283"/>
        <w:gridCol w:w="6354"/>
      </w:tblGrid>
      <w:tr>
        <w:trPr/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INDICADOR 2 – Padrão de Fornecimento e Uso dos EPI's e Uniformes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ITEM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DESCRIÇÃO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Finalidade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Mitigar o risco de qualidade, de quantidade e de utilização dos equipamentos de segurança do trabalho e uniformes fora das condições e padrões estabelecidos no termo de referência e na proposta comercial aprovada, durante a execução dos serviços.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Meta a cumprir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Nenhuma ocorrência no mês.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Instrumento de Medição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Constatação formal de ocorrências e/ou Observação da  qualidade dos EPIs e uniformes e do modo da utilização por parte dos terceirizados; e contagem da quantidade.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Forma de Acompanhamento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Pela fiscalização do Contrato através de documentação comprobatória a ser apresentada pela contratada e registrada no Livro de Ocorrências ou outro instrumento que vier a substituir e/ou pela observação. O setor responsável o qual verificará se a quantidade e a periodicidade, as especificações técnicas e o modo de utilização de EPIs e uniformes estão de acordo com o estabelecido no termo de referência e na proposta comercial aprovada.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Periodicidade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Diária, com aferição mensal do resultado.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Mecanismo de Cálculo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Verificação da quantidade de ocorrências registradas no mês de referência (pessoa/dia).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Início da Vigência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A partir do início da prestação de serviço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Faixas de Pontuação para Ajuste de Pagamento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- Nenhuma Ocorrências = 10 (dez) Pontos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- 01 Ocorrência = 08 (oito) Pontos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- 02 Ocorrências = 06 (seis) Pontos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- 03 Ocorrências = 04 (quatro) Pontos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- 04 Ocorrências = 02 (dois) Pontos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- 05 ou mais Ocorrências = 0 (zero) ponto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Sanções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Verificar Item 3.2 deste Instrumento.</w:t>
            </w:r>
          </w:p>
        </w:tc>
      </w:tr>
    </w:tbl>
    <w:p>
      <w:pPr>
        <w:pStyle w:val="Corpodotexto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38" w:type="dxa"/>
        <w:jc w:val="left"/>
        <w:tblInd w:w="-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283"/>
        <w:gridCol w:w="6354"/>
      </w:tblGrid>
      <w:tr>
        <w:trPr/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INDICADOR 3 – Atendimento ou Resposta às solicitações da Contratante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ITEM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DESCRIÇÃO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Finalidade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Mensurar a agilidade no atendimento das solicitações efetuadas pela Administração, mitigando o risco de prejuízos decorrentes de atrasos no atendimento ou respostas às solicitações feitas.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Meta a cumprir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Conforme prazos estabelecidos no edital, e/ou prazo fixado pelo solicitante.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Instrumento de Medição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Constatação formal de ocorrências.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Forma de Acompanhamento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Pelo Fiscal do Contrato através do Livro de Registros.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Periodicidade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Pelo Fiscal do Contrato através do Livro de Registros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Mecanismo de Cálculo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Verificação da quantidade de ocorrências registradas com tempo de resposta superior à meta.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Início da Vigência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A partir do início da prestação de serviço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Faixas de Pontuação para Ajuste de Pagamento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- Nenhum atraso: 10 pontos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- 01 atendimento ou resposta com atraso = 08 pontos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- 02 atendimentos ou respostas com atraso = 06 pontos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- 03 atendimentos ou respostas com atraso = 04 pontos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- 04 atendimentos ou respostas com atraso = 02 pontos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- 05 atendimentos ou mais com atraso = 00 ponto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Sanções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Verificar Item 3.2 deste Instrumento.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Observação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O que se busca com esse indicador é obter ciência e comprometimento da contratada quanto à resolução das demandas levantadas pela contratante no transcorrer da execução dos serviços conforme prazo estabelecido na notificação ou conforme estabelecido em edital, mesmo que a resolução definitiva de determinada demanda se dê em maior tempo.</w:t>
            </w:r>
          </w:p>
        </w:tc>
      </w:tr>
    </w:tbl>
    <w:p>
      <w:pPr>
        <w:pStyle w:val="Corpodotexto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38" w:type="dxa"/>
        <w:jc w:val="left"/>
        <w:tblInd w:w="-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283"/>
        <w:gridCol w:w="6354"/>
      </w:tblGrid>
      <w:tr>
        <w:trPr/>
        <w:tc>
          <w:tcPr>
            <w:tcW w:w="9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INDICADOR 4 – Outras obrigações contratuais diversas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ITEM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DESCRIÇÃO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Finalidade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Mensurar ocorrências de inadimplemento de obrigações contratuais diversas.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Meta a cumprir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Cumprir todas as obrigações contratuais.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Instrumento de Medição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Constatação formal de ocorrências.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Forma de Acompanhamento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Pela Fiscalização do Contrato através do Livro de Registros.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Periodicidade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Por verificação do cumprimento das obrigações contratuais relativas ao mês de mensuração do nível de serviço.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Mecanismo de Cálculo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Verificação da quantidade de ocorrências registradas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não cumpridas de acordo com o contrato.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Início da Vigência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A partir do início da prestação de serviço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Faixas de Pontuação para Ajuste de Pagamento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Todas as obrigações cumpridas = 20 pontos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01 obrigação não cumprida = 15 pontos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02 obrigações não cumpridas = 10 pontos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03 obrigações não cumpridas = 5 pontos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04 ou mais obrigações não cumpridas = 0 pontos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Sanções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Verificar Item 3.2 deste Instrumento.</w:t>
            </w:r>
          </w:p>
        </w:tc>
      </w:tr>
      <w:tr>
        <w:trPr/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Observação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O que se busca com esse indicador é obter ciência e comprometimento quanto ao cumprimento das obrigações contratuais não especificadas nos indicadores 1, 2 e 3, assim como: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Cobertura tempestiva do posto de trabalho de funcionários faltosos por funcionário e por dia;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Comunicação tempestiva da substituição de funcionários e a correspondente apresentação completa da  documentação demissional ou de realocação e da documentação admissional;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Entrega de documentação comprobatória completa dos serviços prestados no prazo estabelecido e/ou acordado pela fiscalização.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Apresentação dentro do prazo de notas fiscais/relatórios de entrega dos materiais e equipamentos necessários à execução dos serviços;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Recolhimento mensal do INSS de seus funcionários nas datas conforme exigências trabalhistas;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Recolhimento das contribuições relativas ao FGTS exigíveis até o momento da apresentação da fatura;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Contratação de funcionários com nível de escolaridade adequado ao cargo e apresentação da documentação correspondente;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Contratação de funcionários com perfil profissional para o cargo correspondente ao código brasileiro de ocupações;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Treinamento periódico para a execução dos serviços;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 xml:space="preserve">•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Dentre outras obrigações contratuais que compõem o contrato.</w:t>
            </w:r>
          </w:p>
        </w:tc>
      </w:tr>
    </w:tbl>
    <w:p>
      <w:pPr>
        <w:pStyle w:val="Corpodotexto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3. FAIXAS DE AJUSTE DE PAGAMENTO</w:t>
      </w:r>
    </w:p>
    <w:p>
      <w:pPr>
        <w:pStyle w:val="Corpodotexto"/>
        <w:bidi w:val="0"/>
        <w:spacing w:lineRule="auto" w:line="240" w:before="0" w:after="0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3.1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As pontuações de qualidade para ajuste de pagamento devem ser totalizadas para o mês de mensuração do nível de serviço, conforme métodos apresentados nas tabelas acima.</w:t>
      </w:r>
    </w:p>
    <w:p>
      <w:pPr>
        <w:pStyle w:val="Corpodotexto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3.1.1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A aplicação dos critérios de averiguação da qualidade resultará em uma pontuação final no intervalo de 0 a 100 pontos, correspondente à soma das pontuações obtidas para cada indicador, conforme fórmula abaixo:</w:t>
      </w:r>
    </w:p>
    <w:p>
      <w:pPr>
        <w:pStyle w:val="Corpodotexto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CHECK-LIST PARA AVALIAÇÃO DE NÍVEL DOS SERVIÇOS</w:t>
      </w:r>
    </w:p>
    <w:tbl>
      <w:tblPr>
        <w:tblW w:w="9638" w:type="dxa"/>
        <w:jc w:val="left"/>
        <w:tblInd w:w="-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848"/>
        <w:gridCol w:w="2636"/>
        <w:gridCol w:w="1363"/>
        <w:gridCol w:w="1790"/>
      </w:tblGrid>
      <w:tr>
        <w:trPr/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INDICADOR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CRITÉRIO (FAIXAS DE PONTUAÇÃO)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PONTOS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RESULTADO DA AVALIAÇÃO (RA)</w:t>
            </w:r>
          </w:p>
        </w:tc>
      </w:tr>
      <w:tr>
        <w:trPr/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1. Atraso no Pagamento de salários e outros benefícios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Sem atraso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40 pontos</w:t>
            </w:r>
          </w:p>
        </w:tc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Com atraso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00 ponto</w:t>
            </w:r>
          </w:p>
        </w:tc>
        <w:tc>
          <w:tcPr>
            <w:tcW w:w="17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2. Padrão de Fornecimento e Uso dos EPI's e Uniformes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Nenhuma ocorrência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10 pontos</w:t>
            </w:r>
          </w:p>
        </w:tc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01 ocorrência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08 pontos</w:t>
            </w:r>
          </w:p>
        </w:tc>
        <w:tc>
          <w:tcPr>
            <w:tcW w:w="17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02 ocorrências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06 pontos</w:t>
            </w:r>
          </w:p>
        </w:tc>
        <w:tc>
          <w:tcPr>
            <w:tcW w:w="17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03 ocorrências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04 pontos</w:t>
            </w:r>
          </w:p>
        </w:tc>
        <w:tc>
          <w:tcPr>
            <w:tcW w:w="17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04 ocorrências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02 pontos</w:t>
            </w:r>
          </w:p>
        </w:tc>
        <w:tc>
          <w:tcPr>
            <w:tcW w:w="17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05 ou mais ocorrências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00 ponto</w:t>
            </w:r>
          </w:p>
        </w:tc>
        <w:tc>
          <w:tcPr>
            <w:tcW w:w="17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3. Atendimento ou Resposta às solicitações da Contratante no Prazo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Sem atrasos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20 pontos</w:t>
            </w:r>
          </w:p>
        </w:tc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01 atraso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15 pontos</w:t>
            </w:r>
          </w:p>
        </w:tc>
        <w:tc>
          <w:tcPr>
            <w:tcW w:w="17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02 atrasos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10 pontos</w:t>
            </w:r>
          </w:p>
        </w:tc>
        <w:tc>
          <w:tcPr>
            <w:tcW w:w="17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03 atrasos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06 pontos</w:t>
            </w:r>
          </w:p>
        </w:tc>
        <w:tc>
          <w:tcPr>
            <w:tcW w:w="17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04 atrasos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03 pontos</w:t>
            </w:r>
          </w:p>
        </w:tc>
        <w:tc>
          <w:tcPr>
            <w:tcW w:w="17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05 atrasos ou mais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00 ponto</w:t>
            </w:r>
          </w:p>
        </w:tc>
        <w:tc>
          <w:tcPr>
            <w:tcW w:w="17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4. Outras obrigações contratuais diversas</w:t>
            </w:r>
          </w:p>
          <w:p>
            <w:pPr>
              <w:pStyle w:val="Contedodatabela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Todas as obrigações cumpridas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30 pontos</w:t>
            </w:r>
          </w:p>
        </w:tc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01 obrigação não cumprida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20 pontos</w:t>
            </w:r>
          </w:p>
        </w:tc>
        <w:tc>
          <w:tcPr>
            <w:tcW w:w="17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02 obrigações não cumpridas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10 pontos</w:t>
            </w:r>
          </w:p>
        </w:tc>
        <w:tc>
          <w:tcPr>
            <w:tcW w:w="17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03 obrigações não cumpridas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05 pontos</w:t>
            </w:r>
          </w:p>
        </w:tc>
        <w:tc>
          <w:tcPr>
            <w:tcW w:w="17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04 ou mais obrigações não cumpridas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00 ponto</w:t>
            </w:r>
          </w:p>
        </w:tc>
        <w:tc>
          <w:tcPr>
            <w:tcW w:w="17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PONTUAÇÃO TOTAL DA QUALIDADE DO SERVIÇO</w:t>
            </w:r>
          </w:p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[ PTQS = RA Indicadores (1 + 2 + 3 + 4) ]</w:t>
            </w:r>
          </w:p>
        </w:tc>
      </w:tr>
    </w:tbl>
    <w:p>
      <w:pPr>
        <w:pStyle w:val="Corpodotexto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3.2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Os pagamentos devidos, relativos a cada mês de serviço mensurado, devem ser ajustados pela pontuação total da qualidade do serviço - PTQS, conforme tabela e fórmula apresentadas abaixo:</w:t>
      </w:r>
    </w:p>
    <w:p>
      <w:pPr>
        <w:pStyle w:val="Corpodotexto"/>
        <w:bidi w:val="0"/>
        <w:spacing w:lineRule="auto" w:line="240" w:before="0" w:after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tbl>
      <w:tblPr>
        <w:tblW w:w="9638" w:type="dxa"/>
        <w:jc w:val="left"/>
        <w:tblInd w:w="-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118"/>
        <w:gridCol w:w="2344"/>
        <w:gridCol w:w="3176"/>
      </w:tblGrid>
      <w:tr>
        <w:trPr/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Faixas de pontuação de qualidade de serviço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Pagamento Devido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Fator de Ajuste do Instrumento de Medição de Resultado</w:t>
            </w:r>
          </w:p>
        </w:tc>
      </w:tr>
      <w:tr>
        <w:trPr/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De 80 a 100 pontos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100% do valor previsto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1,00</w:t>
            </w:r>
          </w:p>
        </w:tc>
      </w:tr>
      <w:tr>
        <w:trPr/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De 70 a 79 pontos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97% do valor previsto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0,97</w:t>
            </w:r>
          </w:p>
        </w:tc>
      </w:tr>
      <w:tr>
        <w:trPr/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De 60 a 69 pontos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95% do valor previsto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0,95</w:t>
            </w:r>
          </w:p>
        </w:tc>
      </w:tr>
      <w:tr>
        <w:trPr/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De 50 a 59 pontos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93% do valor previsto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0,93</w:t>
            </w:r>
          </w:p>
        </w:tc>
      </w:tr>
      <w:tr>
        <w:trPr/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Abaixo de 50 pontos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90% do valor previsto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0,90</w:t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  <w:shd w:fill="auto" w:val="clear"/>
              </w:rPr>
              <w:t>Valor devido por ordem de serviço = [(Valor mensal previsto) x (Fator de ajuste de nível de serviço)]</w:t>
            </w:r>
          </w:p>
        </w:tc>
      </w:tr>
    </w:tbl>
    <w:p>
      <w:pPr>
        <w:pStyle w:val="Corpodotexto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3.3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A avaliação abaixo de 50 pontos por três vezes poderá motivar aplicação de sanções conforme instrumento contratual deste edital, a exemplo de multa e/ou a rescisão do Contrato.</w:t>
      </w:r>
    </w:p>
    <w:p>
      <w:pPr>
        <w:pStyle w:val="Corpodotexto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4. ACOMPANHAMENTO DAS SOLICITAÇÕES</w:t>
      </w:r>
    </w:p>
    <w:p>
      <w:pPr>
        <w:pStyle w:val="Corpodotexto"/>
        <w:bidi w:val="0"/>
        <w:spacing w:lineRule="auto" w:line="240" w:before="0" w:after="0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Solicitações Atendidas:</w:t>
      </w:r>
    </w:p>
    <w:p>
      <w:pPr>
        <w:pStyle w:val="Corpodotexto"/>
        <w:bidi w:val="0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Solicitações Não atendidas:</w:t>
      </w:r>
    </w:p>
    <w:p>
      <w:pPr>
        <w:pStyle w:val="Corpodotexto"/>
        <w:bidi w:val="0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Solicitações Pendentes:</w:t>
      </w:r>
    </w:p>
    <w:p>
      <w:pPr>
        <w:pStyle w:val="Corpodotexto"/>
        <w:bidi w:val="0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Novas Solicitações:</w:t>
      </w:r>
    </w:p>
    <w:p>
      <w:pPr>
        <w:pStyle w:val="Corpodotexto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bidi w:val="0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Competência da Avaliação: _______/_______.</w:t>
      </w:r>
    </w:p>
    <w:p>
      <w:pPr>
        <w:pStyle w:val="Corpodotexto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sz w:val="20"/>
          <w:szCs w:val="20"/>
        </w:rPr>
        <w:br/>
      </w:r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___________________________________</w:t>
      </w:r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FISCAL DO CONTRATO</w:t>
      </w:r>
    </w:p>
    <w:sectPr>
      <w:headerReference w:type="default" r:id="rId2"/>
      <w:footerReference w:type="default" r:id="rId3"/>
      <w:type w:val="nextPage"/>
      <w:pgSz w:w="11906" w:h="16838"/>
      <w:pgMar w:left="1091" w:right="1740" w:gutter="0" w:header="1125" w:top="2310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cofont_Spranq_eco_Sans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</w:t>
    </w:r>
  </w:p>
  <w:p>
    <w:pPr>
      <w:pStyle w:val="Normal"/>
      <w:keepNext w:val="true"/>
      <w:keepLines w:val="false"/>
      <w:widowControl w:val="false"/>
      <w:shd w:val="clear" w:fill="auto"/>
      <w:tabs>
        <w:tab w:val="clear" w:pos="708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>
        <w:sz w:val="18"/>
        <w:szCs w:val="18"/>
      </w:rPr>
    </w:pPr>
    <w:r>
      <w:drawing>
        <wp:anchor behindDoc="1" distT="0" distB="0" distL="0" distR="0" simplePos="0" locked="0" layoutInCell="0" allowOverlap="1" relativeHeight="15">
          <wp:simplePos x="0" y="0"/>
          <wp:positionH relativeFrom="column">
            <wp:posOffset>12065</wp:posOffset>
          </wp:positionH>
          <wp:positionV relativeFrom="paragraph">
            <wp:posOffset>39370</wp:posOffset>
          </wp:positionV>
          <wp:extent cx="1336040" cy="478155"/>
          <wp:effectExtent l="0" t="0" r="0" b="0"/>
          <wp:wrapTopAndBottom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13" t="-2268" r="-913" b="-2268"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666666"/>
        <w:position w:val="0"/>
        <w:sz w:val="18"/>
        <w:sz w:val="18"/>
        <w:szCs w:val="18"/>
        <w:u w:val="none"/>
        <w:shd w:fill="FFFFFF" w:val="clear"/>
        <w:vertAlign w:val="baseline"/>
      </w:rPr>
      <w:t>Rua Vigário Frei João, 550</w:t>
    </w:r>
  </w:p>
  <w:p>
    <w:pPr>
      <w:pStyle w:val="Normal"/>
      <w:keepNext w:val="true"/>
      <w:keepLines w:val="false"/>
      <w:widowControl w:val="false"/>
      <w:shd w:val="clear" w:fill="auto"/>
      <w:tabs>
        <w:tab w:val="clear" w:pos="708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>
        <w:sz w:val="18"/>
        <w:szCs w:val="18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666666"/>
        <w:position w:val="0"/>
        <w:sz w:val="18"/>
        <w:sz w:val="18"/>
        <w:szCs w:val="18"/>
        <w:u w:val="none"/>
        <w:shd w:fill="FFFFFF" w:val="clear"/>
        <w:vertAlign w:val="baseline"/>
      </w:rPr>
      <w:t>Luzerna – CEP 89609-000</w:t>
    </w:r>
  </w:p>
  <w:p>
    <w:pPr>
      <w:pStyle w:val="Normal"/>
      <w:keepNext w:val="true"/>
      <w:keepLines w:val="false"/>
      <w:widowControl w:val="false"/>
      <w:shd w:val="clear" w:fill="auto"/>
      <w:tabs>
        <w:tab w:val="clear" w:pos="708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>
        <w:sz w:val="18"/>
        <w:szCs w:val="18"/>
      </w:rPr>
    </w:pPr>
    <w:r>
      <w:rPr>
        <w:rFonts w:eastAsia="Rasa" w:cs="Rasa"/>
        <w:b w:val="false"/>
        <w:i w:val="false"/>
        <w:caps w:val="false"/>
        <w:smallCaps w:val="false"/>
        <w:strike w:val="false"/>
        <w:dstrike w:val="false"/>
        <w:color w:val="666666"/>
        <w:position w:val="0"/>
        <w:sz w:val="18"/>
        <w:sz w:val="18"/>
        <w:szCs w:val="18"/>
        <w:u w:val="none"/>
        <w:shd w:fill="FFFFFF" w:val="clear"/>
        <w:vertAlign w:val="baseline"/>
      </w:rPr>
      <w:t>(49) 3523-4300</w:t>
    </w:r>
  </w:p>
  <w:p>
    <w:pPr>
      <w:pStyle w:val="Normal"/>
      <w:keepNext w:val="true"/>
      <w:keepLines w:val="false"/>
      <w:widowControl w:val="false"/>
      <w:shd w:val="clear" w:fill="auto"/>
      <w:tabs>
        <w:tab w:val="clear" w:pos="708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pPr>
    <w:r>
      <w:rPr>
        <w:rFonts w:eastAsia="Rasa" w:cs="Rasa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>
        <w:rFonts w:ascii="Arial" w:hAnsi="Arial" w:cs="Times New Roman"/>
        <w:sz w:val="20"/>
        <w:szCs w:val="20"/>
      </w:rPr>
    </w:pPr>
    <w:r>
      <w:rPr>
        <w:rFonts w:cs="Times New Roman" w:ascii="Arial" w:hAnsi="Arial"/>
        <w:sz w:val="20"/>
        <w:szCs w:val="20"/>
      </w:rPr>
      <w:drawing>
        <wp:anchor behindDoc="0" distT="0" distB="0" distL="0" distR="0" simplePos="0" locked="0" layoutInCell="0" allowOverlap="1" relativeHeight="8">
          <wp:simplePos x="0" y="0"/>
          <wp:positionH relativeFrom="column">
            <wp:posOffset>2545080</wp:posOffset>
          </wp:positionH>
          <wp:positionV relativeFrom="paragraph">
            <wp:posOffset>-443230</wp:posOffset>
          </wp:positionV>
          <wp:extent cx="608965" cy="572770"/>
          <wp:effectExtent l="0" t="0" r="0" b="0"/>
          <wp:wrapTopAndBottom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4040" t="-3949" r="-4040" b="-3949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spacing w:lineRule="atLeast" w:line="100" w:before="0" w:after="0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Ministério da Educação</w:t>
    </w:r>
  </w:p>
  <w:p>
    <w:pPr>
      <w:pStyle w:val="Corpodotexto"/>
      <w:spacing w:lineRule="atLeast" w:line="100" w:before="0" w:after="0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Secretaria de Educação Profissional e Tecnológica</w:t>
    </w:r>
  </w:p>
  <w:p>
    <w:pPr>
      <w:pStyle w:val="Corpodotexto"/>
      <w:pBdr>
        <w:bottom w:val="single" w:sz="8" w:space="2" w:color="000000"/>
      </w:pBdr>
      <w:spacing w:lineRule="atLeast" w:line="100" w:before="0" w:after="0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Instituto Federal de Educação, Ciência e Tecnologia Catarinense - </w:t>
    </w:r>
    <w:r>
      <w:rPr>
        <w:rFonts w:eastAsia="Times New Roman" w:cs="Times New Roman" w:ascii="Arial" w:hAnsi="Arial"/>
        <w:color w:val="auto"/>
        <w:kern w:val="0"/>
        <w:sz w:val="20"/>
        <w:szCs w:val="20"/>
        <w:lang w:val="pt-BR" w:eastAsia="pt-BR" w:bidi="ar-SA"/>
      </w:rPr>
      <w:t>Campus Luzerna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dstrike w:val="false"/>
        <w:strike w:val="false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dstrike w:val="false"/>
        <w:strike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dstrike w:val="false"/>
        <w:strike w:val="false"/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 w:semiHidden="1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30a43"/>
    <w:pPr>
      <w:widowControl/>
      <w:suppressAutoHyphens w:val="true"/>
      <w:bidi w:val="0"/>
      <w:spacing w:before="0" w:after="0"/>
      <w:jc w:val="left"/>
    </w:pPr>
    <w:rPr>
      <w:rFonts w:ascii="Ecofont_Spranq_eco_Sans" w:hAnsi="Ecofont_Spranq_eco_Sans" w:eastAsia="ＭＳ 明朝" w:cs="Tahoma" w:eastAsiaTheme="minorEastAsia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708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 w:val="true"/>
      <w:keepLines/>
      <w:spacing w:before="4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qFormat/>
    <w:rsid w:val="00080b53"/>
    <w:rPr>
      <w:rFonts w:ascii="Arial" w:hAnsi="Arial" w:eastAsia="Calibri" w:cs="Tahoma"/>
      <w:i/>
      <w:iCs/>
      <w:color w:val="000000"/>
      <w:szCs w:val="24"/>
      <w:shd w:fill="FFFFCC" w:val="clear"/>
    </w:rPr>
  </w:style>
  <w:style w:type="character" w:styleId="Citao2Char" w:customStyle="1">
    <w:name w:val="citação 2 Char"/>
    <w:basedOn w:val="CitaoChar"/>
    <w:link w:val="citao2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abealhoChar" w:customStyle="1">
    <w:name w:val="Cabeçalho Char"/>
    <w:link w:val="Cabealho"/>
    <w:qFormat/>
    <w:rsid w:val="00ca24fb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character" w:styleId="Annotationreference">
    <w:name w:val="annotation reference"/>
    <w:basedOn w:val="DefaultParagraphFont"/>
    <w:uiPriority w:val="99"/>
    <w:unhideWhenUsed/>
    <w:qFormat/>
    <w:rsid w:val="00430fdb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430fdb"/>
    <w:rPr>
      <w:rFonts w:ascii="Ecofont_Spranq_eco_Sans" w:hAnsi="Ecofont_Spranq_eco_Sans" w:cs="Tahoma"/>
      <w:b/>
      <w:bCs/>
      <w:lang w:eastAsia="pt-BR"/>
    </w:rPr>
  </w:style>
  <w:style w:type="character" w:styleId="Ttulo4Char" w:customStyle="1">
    <w:name w:val="Título 4 Char"/>
    <w:basedOn w:val="DefaultParagraphFont"/>
    <w:link w:val="Ttulo4"/>
    <w:qFormat/>
    <w:rsid w:val="00a45a85"/>
    <w:rPr>
      <w:rFonts w:ascii="Calibri" w:hAnsi="Calibri" w:eastAsia="ＭＳ ゴシック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7f77ad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pt-BR"/>
    </w:rPr>
  </w:style>
  <w:style w:type="character" w:styleId="Nivel01Char" w:customStyle="1">
    <w:name w:val="Nivel 01 Char"/>
    <w:basedOn w:val="TtuloChar"/>
    <w:link w:val="Nivel01"/>
    <w:qFormat/>
    <w:rsid w:val="007f77ad"/>
    <w:rPr>
      <w:rFonts w:ascii="Ecofont_Spranq_eco_Sans" w:hAnsi="Ecofont_Spranq_eco_Sans" w:eastAsia="ＭＳ ゴシック" w:cs="" w:cstheme="majorBidi" w:eastAsiaTheme="majorEastAsia"/>
      <w:b/>
      <w:bCs/>
      <w:color w:val="000000"/>
      <w:spacing w:val="5"/>
      <w:kern w:val="2"/>
      <w:sz w:val="52"/>
      <w:szCs w:val="52"/>
      <w:lang w:eastAsia="pt-BR"/>
    </w:rPr>
  </w:style>
  <w:style w:type="character" w:styleId="Ttulo1Char" w:customStyle="1">
    <w:name w:val="Título 1 Char"/>
    <w:basedOn w:val="DefaultParagraphFont"/>
    <w:link w:val="Ttulo1"/>
    <w:qFormat/>
    <w:rsid w:val="007f77ad"/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t-BR"/>
    </w:rPr>
  </w:style>
  <w:style w:type="character" w:styleId="Nivel01TituloChar" w:customStyle="1">
    <w:name w:val="Nivel_01_Titulo Char"/>
    <w:basedOn w:val="Nivel01Char"/>
    <w:link w:val="Nivel01Titulo"/>
    <w:qFormat/>
    <w:rsid w:val="00e967ea"/>
    <w:rPr>
      <w:rFonts w:ascii="Ecofont_Spranq_eco_Sans" w:hAnsi="Ecofont_Spranq_eco_Sans" w:eastAsia="ＭＳ ゴシック" w:cs="" w:cstheme="majorBidi" w:eastAsiaTheme="majorEastAsia"/>
      <w:b/>
      <w:bCs/>
      <w:color w:val="000000" w:themeColor="text1"/>
      <w:spacing w:val="5"/>
      <w:kern w:val="2"/>
      <w:sz w:val="52"/>
      <w:szCs w:val="52"/>
      <w:lang w:eastAsia="pt-BR"/>
    </w:rPr>
  </w:style>
  <w:style w:type="character" w:styleId="QuoteChar" w:customStyle="1">
    <w:name w:val="Quote Char"/>
    <w:basedOn w:val="DefaultParagraphFont"/>
    <w:link w:val="Citao1"/>
    <w:qFormat/>
    <w:rsid w:val="00b77761"/>
    <w:rPr>
      <w:rFonts w:ascii="Ecofont_Spranq_eco_Sans" w:hAnsi="Ecofont_Spranq_eco_Sans" w:eastAsia="Calibri" w:cs="Tahoma"/>
      <w:i/>
      <w:iCs/>
      <w:color w:val="000000"/>
      <w:shd w:fill="FFFFCC" w:val="clear"/>
    </w:rPr>
  </w:style>
  <w:style w:type="character" w:styleId="Normaltextrun" w:customStyle="1">
    <w:name w:val="normaltextrun"/>
    <w:basedOn w:val="DefaultParagraphFont"/>
    <w:qFormat/>
    <w:rsid w:val="0053119e"/>
    <w:rPr/>
  </w:style>
  <w:style w:type="character" w:styleId="Eop" w:customStyle="1">
    <w:name w:val="eop"/>
    <w:basedOn w:val="DefaultParagraphFont"/>
    <w:qFormat/>
    <w:rsid w:val="0053119e"/>
    <w:rPr/>
  </w:style>
  <w:style w:type="character" w:styleId="Spellingerror" w:customStyle="1">
    <w:name w:val="spellingerror"/>
    <w:basedOn w:val="DefaultParagraphFont"/>
    <w:qFormat/>
    <w:rsid w:val="0053119e"/>
    <w:rPr/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405763"/>
    <w:rPr>
      <w:rFonts w:eastAsia="Times New Roman"/>
      <w:sz w:val="24"/>
      <w:szCs w:val="24"/>
      <w:lang w:eastAsia="pt-BR"/>
    </w:rPr>
  </w:style>
  <w:style w:type="character" w:styleId="Nivel1Char" w:customStyle="1">
    <w:name w:val="Nivel1 Char"/>
    <w:basedOn w:val="Ttulo1Char"/>
    <w:link w:val="Nivel10"/>
    <w:qFormat/>
    <w:rsid w:val="001b6423"/>
    <w:rPr>
      <w:rFonts w:ascii="Arial" w:hAnsi="Arial" w:eastAsia="ＭＳ ゴシック" w:cs="Arial" w:eastAsiaTheme="majorEastAsia"/>
      <w:b/>
      <w:bCs w:val="false"/>
      <w:color w:val="000000"/>
      <w:sz w:val="28"/>
      <w:szCs w:val="28"/>
      <w:lang w:eastAsia="pt-BR"/>
    </w:rPr>
  </w:style>
  <w:style w:type="character" w:styleId="Nivel4Char" w:customStyle="1">
    <w:name w:val="Nivel 4 Char"/>
    <w:basedOn w:val="DefaultParagraphFont"/>
    <w:link w:val="Nivel4"/>
    <w:qFormat/>
    <w:rsid w:val="003629e4"/>
    <w:rPr>
      <w:rFonts w:ascii="Ecofont_Spranq_eco_Sans" w:hAnsi="Ecofont_Spranq_eco_Sans" w:eastAsia="Arial Unicode MS" w:cs="Arial"/>
      <w:lang w:eastAsia="pt-BR"/>
    </w:rPr>
  </w:style>
  <w:style w:type="character" w:styleId="Cp0020corpodespachochar1" w:customStyle="1">
    <w:name w:val="cp_0020corpodespacho__char1"/>
    <w:qFormat/>
    <w:rsid w:val="00d30a43"/>
    <w:rPr>
      <w:rFonts w:ascii="Times New Roman" w:hAnsi="Times New Roman" w:cs="Times New Roman"/>
      <w:strike w:val="false"/>
      <w:dstrike w:val="false"/>
      <w:sz w:val="26"/>
      <w:szCs w:val="26"/>
      <w:u w:val="none"/>
      <w:effect w:val="none"/>
    </w:rPr>
  </w:style>
  <w:style w:type="character" w:styleId="Em0020ementachar1" w:customStyle="1">
    <w:name w:val="em_0020ementa__char1"/>
    <w:qFormat/>
    <w:rsid w:val="00d30a43"/>
    <w:rPr>
      <w:rFonts w:ascii="Times New Roman" w:hAnsi="Times New Roman" w:cs="Times New Roman"/>
      <w:strike w:val="false"/>
      <w:dstrike w:val="false"/>
      <w:sz w:val="28"/>
      <w:szCs w:val="2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30a43"/>
    <w:rPr>
      <w:b/>
      <w:bCs/>
    </w:rPr>
  </w:style>
  <w:style w:type="character" w:styleId="Nfase">
    <w:name w:val="Ênfase"/>
    <w:basedOn w:val="DefaultParagraphFont"/>
    <w:qFormat/>
    <w:rsid w:val="00d30a43"/>
    <w:rPr>
      <w:i/>
      <w:iCs/>
    </w:rPr>
  </w:style>
  <w:style w:type="character" w:styleId="Manoel" w:customStyle="1">
    <w:name w:val="Manoel"/>
    <w:qFormat/>
    <w:rsid w:val="00d30a43"/>
    <w:rPr>
      <w:rFonts w:ascii="Arial" w:hAnsi="Arial" w:cs="Arial"/>
      <w:color w:val="7030A0"/>
      <w:sz w:val="20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d30a43"/>
    <w:rPr>
      <w:rFonts w:ascii="Arial" w:hAnsi="Arial" w:eastAsia="Calibri"/>
      <w:i/>
      <w:iCs/>
      <w:color w:val="000000"/>
      <w:szCs w:val="24"/>
      <w:shd w:fill="FFFFCC" w:val="clear"/>
    </w:rPr>
  </w:style>
  <w:style w:type="character" w:styleId="Highlight" w:customStyle="1">
    <w:name w:val="highlight"/>
    <w:basedOn w:val="DefaultParagraphFont"/>
    <w:qFormat/>
    <w:rsid w:val="00d30a43"/>
    <w:rPr/>
  </w:style>
  <w:style w:type="character" w:styleId="Linkdainternetvisitado">
    <w:name w:val="Link da internet visitado"/>
    <w:basedOn w:val="DefaultParagraphFont"/>
    <w:semiHidden/>
    <w:unhideWhenUsed/>
    <w:rsid w:val="00d30a43"/>
    <w:rPr>
      <w:color w:val="800080" w:themeColor="followed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d30a43"/>
    <w:rPr>
      <w:color w:val="605E5C"/>
      <w:shd w:fill="E1DFDD" w:val="clear"/>
    </w:rPr>
  </w:style>
  <w:style w:type="character" w:styleId="Fontepargpadro6">
    <w:name w:val="Fonte parág. padrão6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d30a43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uiPriority w:val="99"/>
    <w:qFormat/>
    <w:rsid w:val="003a73c1"/>
    <w:pPr/>
    <w:rPr>
      <w:rFonts w:ascii="Tahoma" w:hAnsi="Tahoma"/>
      <w:sz w:val="16"/>
      <w:szCs w:val="16"/>
    </w:rPr>
  </w:style>
  <w:style w:type="paragraph" w:styleId="Nvel2" w:customStyle="1">
    <w:name w:val="Nível 2"/>
    <w:basedOn w:val="Normal"/>
    <w:next w:val="Normal"/>
    <w:qFormat/>
    <w:rsid w:val="00d30a43"/>
    <w:pPr>
      <w:spacing w:before="0" w:after="120"/>
      <w:jc w:val="both"/>
    </w:pPr>
    <w:rPr>
      <w:rFonts w:ascii="Arial" w:hAnsi="Arial" w:cs="Times New Roman"/>
      <w:b/>
      <w:szCs w:val="20"/>
    </w:rPr>
  </w:style>
  <w:style w:type="paragraph" w:styleId="Quote">
    <w:name w:val="Quote"/>
    <w:basedOn w:val="Normal"/>
    <w:next w:val="Normal"/>
    <w:link w:val="CitaoChar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Arial" w:hAnsi="Arial" w:eastAsia="Calibri"/>
      <w:i/>
      <w:iCs/>
      <w:color w:val="000000"/>
      <w:sz w:val="20"/>
      <w:lang w:eastAsia="en-US"/>
    </w:rPr>
  </w:style>
  <w:style w:type="paragraph" w:styleId="ListBullet5">
    <w:name w:val="List Bullet 5"/>
    <w:basedOn w:val="Normal"/>
    <w:qFormat/>
    <w:rsid w:val="001a3a05"/>
    <w:pPr>
      <w:numPr>
        <w:ilvl w:val="0"/>
        <w:numId w:val="1"/>
      </w:numPr>
      <w:spacing w:before="0" w:after="0"/>
      <w:contextualSpacing/>
    </w:pPr>
    <w:rPr/>
  </w:style>
  <w:style w:type="paragraph" w:styleId="Citao2" w:customStyle="1">
    <w:name w:val="citação 2"/>
    <w:basedOn w:val="Quote"/>
    <w:link w:val="citao2Char"/>
    <w:qFormat/>
    <w:rsid w:val="000a23da"/>
    <w:pPr/>
    <w:rPr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ca24f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ca24f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d30a4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430fdb"/>
    <w:pPr/>
    <w:rPr>
      <w:b/>
      <w:bCs/>
    </w:rPr>
  </w:style>
  <w:style w:type="paragraph" w:styleId="Nivel01" w:customStyle="1">
    <w:name w:val="Nivel 01"/>
    <w:basedOn w:val="Ttulo1"/>
    <w:next w:val="Normal"/>
    <w:link w:val="Nivel01Char"/>
    <w:qFormat/>
    <w:rsid w:val="00d30a43"/>
    <w:pPr>
      <w:tabs>
        <w:tab w:val="clear" w:pos="708"/>
        <w:tab w:val="left" w:pos="567" w:leader="none"/>
      </w:tabs>
      <w:spacing w:before="240" w:after="0"/>
      <w:jc w:val="both"/>
      <w:outlineLvl w:val="9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styleId="Nivel01Titulo" w:customStyle="1">
    <w:name w:val="Nivel_01_Titulo"/>
    <w:basedOn w:val="Nivel01"/>
    <w:link w:val="Nivel01TituloChar"/>
    <w:qFormat/>
    <w:rsid w:val="00e967ea"/>
    <w:pPr>
      <w:jc w:val="left"/>
    </w:pPr>
    <w:rPr>
      <w:rFonts w:cs="" w:cstheme="majorBidi"/>
      <w:color w:val="000000" w:themeColor="text1"/>
      <w:spacing w:val="5"/>
      <w:kern w:val="2"/>
      <w:sz w:val="52"/>
      <w:szCs w:val="52"/>
    </w:rPr>
  </w:style>
  <w:style w:type="paragraph" w:styleId="Ttulododocumento">
    <w:name w:val="Title"/>
    <w:basedOn w:val="Normal"/>
    <w:next w:val="Normal"/>
    <w:link w:val="TtuloChar"/>
    <w:qFormat/>
    <w:rsid w:val="007f77ad"/>
    <w:pPr>
      <w:pBdr>
        <w:bottom w:val="single" w:sz="8" w:space="4" w:color="4F81BD"/>
      </w:pBdr>
      <w:spacing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PADRO" w:customStyle="1">
    <w:name w:val="PADRÃO"/>
    <w:qFormat/>
    <w:rsid w:val="001e2495"/>
    <w:pPr>
      <w:keepNext w:val="true"/>
      <w:widowControl w:val="false"/>
      <w:shd w:val="clear" w:color="auto" w:fill="FFFFFF"/>
      <w:suppressAutoHyphens w:val="true"/>
      <w:bidi w:val="0"/>
      <w:spacing w:lineRule="auto" w:line="276" w:before="119" w:after="119"/>
      <w:ind w:firstLine="567"/>
      <w:jc w:val="both"/>
      <w:textAlignment w:val="baseline"/>
    </w:pPr>
    <w:rPr>
      <w:rFonts w:ascii="Ecofont_Spranq_eco_Sans" w:hAnsi="Ecofont_Spranq_eco_Sans" w:eastAsia="WenQuanYi Micro Hei" w:cs="Lohit Hindi"/>
      <w:color w:val="auto"/>
      <w:kern w:val="0"/>
      <w:sz w:val="20"/>
      <w:szCs w:val="24"/>
      <w:lang w:val="pt-BR" w:eastAsia="zh-CN" w:bidi="hi-IN"/>
    </w:rPr>
  </w:style>
  <w:style w:type="paragraph" w:styleId="Citao1" w:customStyle="1">
    <w:name w:val="Citação1"/>
    <w:basedOn w:val="Normal"/>
    <w:next w:val="Normal"/>
    <w:link w:val="QuoteChar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styleId="Paragraph" w:customStyle="1">
    <w:name w:val="paragraph"/>
    <w:basedOn w:val="Normal"/>
    <w:qFormat/>
    <w:rsid w:val="00d30a43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Nivel1" w:customStyle="1">
    <w:name w:val="Nivel1"/>
    <w:basedOn w:val="Ttulo1"/>
    <w:link w:val="Nivel1Char"/>
    <w:qFormat/>
    <w:rsid w:val="00d30a43"/>
    <w:pPr>
      <w:spacing w:lineRule="auto" w:line="276"/>
      <w:ind w:left="357" w:hanging="357"/>
      <w:jc w:val="both"/>
      <w:outlineLvl w:val="9"/>
    </w:pPr>
    <w:rPr>
      <w:rFonts w:ascii="Arial" w:hAnsi="Arial" w:cs="Arial"/>
      <w:bCs w:val="false"/>
      <w:color w:val="000000"/>
    </w:rPr>
  </w:style>
  <w:style w:type="paragraph" w:styleId="PargrafodaLista1" w:customStyle="1">
    <w:name w:val="Parágrafo da Lista1"/>
    <w:basedOn w:val="Normal"/>
    <w:qFormat/>
    <w:rsid w:val="00d30a43"/>
    <w:pPr>
      <w:ind w:left="720" w:hanging="0"/>
    </w:pPr>
    <w:rPr>
      <w:rFonts w:eastAsia="Times New Roman" w:cs="Ecofont_Spranq_eco_Sans"/>
    </w:rPr>
  </w:style>
  <w:style w:type="paragraph" w:styleId="Nivel2" w:customStyle="1">
    <w:name w:val="Nivel 2"/>
    <w:qFormat/>
    <w:rsid w:val="003629e4"/>
    <w:pPr>
      <w:widowControl/>
      <w:numPr>
        <w:ilvl w:val="0"/>
        <w:numId w:val="2"/>
      </w:numPr>
      <w:suppressAutoHyphens w:val="true"/>
      <w:bidi w:val="0"/>
      <w:spacing w:lineRule="auto" w:line="276" w:before="120" w:after="120"/>
      <w:jc w:val="both"/>
    </w:pPr>
    <w:rPr>
      <w:rFonts w:ascii="Ecofont_Spranq_eco_Sans" w:hAnsi="Ecofont_Spranq_eco_Sans" w:eastAsia="Arial Unicode MS" w:cs="Times New Roman"/>
      <w:color w:val="auto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next w:val="Nivel2"/>
    <w:qFormat/>
    <w:rsid w:val="003629e4"/>
    <w:pPr/>
    <w:rPr>
      <w:rFonts w:cs="Arial"/>
      <w:b/>
    </w:rPr>
  </w:style>
  <w:style w:type="paragraph" w:styleId="Nivel3" w:customStyle="1">
    <w:name w:val="Nivel 3"/>
    <w:basedOn w:val="Nivel2"/>
    <w:qFormat/>
    <w:rsid w:val="003629e4"/>
    <w:pPr/>
    <w:rPr>
      <w:rFonts w:cs="Arial"/>
      <w:color w:val="000000"/>
    </w:rPr>
  </w:style>
  <w:style w:type="paragraph" w:styleId="Nivel4" w:customStyle="1">
    <w:name w:val="Nivel 4"/>
    <w:basedOn w:val="Nivel3"/>
    <w:link w:val="Nivel4Char"/>
    <w:qFormat/>
    <w:rsid w:val="003629e4"/>
    <w:pPr/>
    <w:rPr>
      <w:color w:val="auto"/>
    </w:rPr>
  </w:style>
  <w:style w:type="paragraph" w:styleId="Nivel5" w:customStyle="1">
    <w:name w:val="Nivel 5"/>
    <w:basedOn w:val="Nivel4"/>
    <w:qFormat/>
    <w:rsid w:val="00d30a43"/>
    <w:pPr>
      <w:ind w:left="3348" w:hanging="1080"/>
    </w:pPr>
    <w:rPr/>
  </w:style>
  <w:style w:type="paragraph" w:styleId="Textbody" w:customStyle="1">
    <w:name w:val="textbody"/>
    <w:basedOn w:val="Normal"/>
    <w:qFormat/>
    <w:rsid w:val="00d30a43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Em0020ementa" w:customStyle="1">
    <w:name w:val="em_0020ementa"/>
    <w:basedOn w:val="Normal"/>
    <w:qFormat/>
    <w:rsid w:val="00d30a43"/>
    <w:pPr>
      <w:ind w:left="4160" w:hanging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Revision">
    <w:name w:val="Revision"/>
    <w:uiPriority w:val="99"/>
    <w:semiHidden/>
    <w:qFormat/>
    <w:rsid w:val="00d30a43"/>
    <w:pPr>
      <w:widowControl/>
      <w:suppressAutoHyphens w:val="true"/>
      <w:bidi w:val="0"/>
      <w:spacing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val="pt-BR" w:eastAsia="pt-BR" w:bidi="ar-SA"/>
    </w:rPr>
  </w:style>
  <w:style w:type="paragraph" w:styleId="Texto1" w:customStyle="1">
    <w:name w:val="texto1"/>
    <w:basedOn w:val="Normal"/>
    <w:qFormat/>
    <w:rsid w:val="00d30a43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Arial" w:hAnsi="Arial" w:eastAsia="Calibri" w:cs="Times New Roman"/>
      <w:i/>
      <w:iCs/>
      <w:color w:val="000000"/>
      <w:sz w:val="20"/>
      <w:lang w:eastAsia="en-US"/>
    </w:rPr>
  </w:style>
  <w:style w:type="paragraph" w:styleId="Xwestern" w:customStyle="1">
    <w:name w:val="x_western"/>
    <w:basedOn w:val="Normal"/>
    <w:qFormat/>
    <w:rsid w:val="00d30a43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TCUAcitem90" w:customStyle="1">
    <w:name w:val="TCU - Ac - item 9 - §§_0"/>
    <w:basedOn w:val="Normal"/>
    <w:qFormat/>
    <w:rsid w:val="00d30a43"/>
    <w:pPr>
      <w:ind w:firstLine="1134"/>
      <w:jc w:val="both"/>
    </w:pPr>
    <w:rPr>
      <w:rFonts w:ascii="Times New Roman" w:hAnsi="Times New Roman" w:eastAsia="Times New Roman" w:cs="Times New Roman"/>
      <w:szCs w:val="22"/>
      <w:lang w:eastAsia="en-US"/>
    </w:rPr>
  </w:style>
  <w:style w:type="paragraph" w:styleId="Normal1" w:customStyle="1">
    <w:name w:val="Normal_1"/>
    <w:qFormat/>
    <w:rsid w:val="00d30a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t-BR" w:eastAsia="en-US" w:bidi="ar-SA"/>
    </w:rPr>
  </w:style>
  <w:style w:type="paragraph" w:styleId="Tcuacitem91linha" w:customStyle="1">
    <w:name w:val="tcu_-__ac_-_item_9_-_1ª_linha"/>
    <w:basedOn w:val="Normal"/>
    <w:qFormat/>
    <w:rsid w:val="00d30a43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Textojustificadorecuoprimeiralinha" w:customStyle="1">
    <w:name w:val="texto_justificado_recuo_primeira_linha"/>
    <w:basedOn w:val="Normal"/>
    <w:qFormat/>
    <w:rsid w:val="00d30a43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Textojustificado" w:customStyle="1">
    <w:name w:val="texto_justificado"/>
    <w:basedOn w:val="Normal"/>
    <w:qFormat/>
    <w:rsid w:val="00d30a43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paragraph" w:styleId="BodyText21">
    <w:name w:val="Body Text 21"/>
    <w:basedOn w:val="Normal"/>
    <w:qFormat/>
    <w:pPr>
      <w:widowControl/>
      <w:jc w:val="both"/>
    </w:pPr>
    <w:rPr>
      <w:rFonts w:ascii="Times New Roman" w:hAnsi="Times New Roman" w:eastAsia="Times New Roman" w:cs="Times New Roman"/>
      <w:kern w:val="2"/>
    </w:rPr>
  </w:style>
  <w:style w:type="paragraph" w:styleId="PargrafodaLista">
    <w:name w:val="Parágrafo da Lista"/>
    <w:basedOn w:val="Normal"/>
    <w:qFormat/>
    <w:pPr>
      <w:ind w:left="720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8c6874"/>
  </w:style>
  <w:style w:type="numbering" w:styleId="Estilo2" w:customStyle="1">
    <w:name w:val="Estilo2"/>
    <w:uiPriority w:val="99"/>
    <w:qFormat/>
    <w:rsid w:val="00a72b79"/>
  </w:style>
  <w:style w:type="numbering" w:styleId="Estilo3" w:customStyle="1">
    <w:name w:val="Estilo3"/>
    <w:uiPriority w:val="99"/>
    <w:qFormat/>
    <w:rsid w:val="00a72b79"/>
  </w:style>
  <w:style w:type="numbering" w:styleId="Estilo4" w:customStyle="1">
    <w:name w:val="Estilo4"/>
    <w:uiPriority w:val="99"/>
    <w:qFormat/>
    <w:rsid w:val="0054016d"/>
  </w:style>
  <w:style w:type="numbering" w:styleId="Estilo5" w:customStyle="1">
    <w:name w:val="Estilo5"/>
    <w:uiPriority w:val="99"/>
    <w:qFormat/>
    <w:rsid w:val="0054016d"/>
  </w:style>
  <w:style w:type="numbering" w:styleId="Estilo6" w:customStyle="1">
    <w:name w:val="Estilo6"/>
    <w:uiPriority w:val="99"/>
    <w:qFormat/>
    <w:rsid w:val="0054016d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b54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<Relationship Id="rId12" Type="http://schemas.openxmlformats.org/officeDocument/2006/relationships/customXml" Target="../customXml/item5.xml"/><Relationship Id="rId13" Type="http://schemas.openxmlformats.org/officeDocument/2006/relationships/customXml" Target="../customXml/item6.xml"/><Relationship Id="rId14" Type="http://schemas.openxmlformats.org/officeDocument/2006/relationships/customXml" Target="../customXml/item7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_rels/item6.xml.rels><?xml version="1.0" encoding="UTF-8"?>
<Relationships xmlns="http://schemas.openxmlformats.org/package/2006/relationships"><Relationship Id="rId1" Type="http://schemas.openxmlformats.org/officeDocument/2006/relationships/customXmlProps" Target="itemProps6.xml"/>
</Relationships>
</file>

<file path=customXml/_rels/item7.xml.rels><?xml version="1.0" encoding="UTF-8"?>
<Relationships xmlns="http://schemas.openxmlformats.org/package/2006/relationships"><Relationship Id="rId1" Type="http://schemas.openxmlformats.org/officeDocument/2006/relationships/customXmlProps" Target="itemProps7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959FA-F200-4562-92EA-5DBB5C9E1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838938-BD84-4BC0-9562-968CACBE0A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BEB2BE-968F-4F08-A2F2-52D0ECDD4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547430C-91A2-47FC-96BA-E3074243B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279</TotalTime>
  <Application>LibreOffice/7.2.7.2$Windows_X86_64 LibreOffice_project/8d71d29d553c0f7dcbfa38fbfda25ee34cce99a2</Application>
  <AppVersion>15.0000</AppVersion>
  <Pages>7</Pages>
  <Words>2085</Words>
  <Characters>11740</Characters>
  <CharactersWithSpaces>13606</CharactersWithSpaces>
  <Paragraphs>235</Paragraphs>
  <Company>AGU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2021-12-28T13:20:00Z</dcterms:created>
  <dc:creator>Manoel Paz</dc:creator>
  <dc:description/>
  <dc:language>pt-BR</dc:language>
  <cp:lastModifiedBy/>
  <cp:lastPrinted>2019-10-10T16:52:00Z</cp:lastPrinted>
  <dcterms:modified xsi:type="dcterms:W3CDTF">2022-10-14T16:23:52Z</dcterms:modified>
  <cp:revision>101</cp:revision>
  <dc:subject/>
  <dc:title>Edital Pregão Compras - Ampla Participação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