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9.5"/>
        <w:gridCol w:w="1800"/>
        <w:gridCol w:w="2670"/>
        <w:gridCol w:w="2279.5"/>
        <w:tblGridChange w:id="0">
          <w:tblGrid>
            <w:gridCol w:w="2279.5"/>
            <w:gridCol w:w="1800"/>
            <w:gridCol w:w="2670"/>
            <w:gridCol w:w="2279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 54/2022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Empresa: RS Médica Ltda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CNPJ:05.157.606/0001-59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Contato: licitacao01@rsmedica.com.br,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Fiscais: Ricardo Kohler, fiscal técnico titular; e  Everson W. Batista, fiscal técnico substituto.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Processo: 23352.001703/2022-84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Vigência do contrato: 09/05/2022 - 09/05/2023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IMR - </w:t>
            </w:r>
            <w:r w:rsidDel="00000000" w:rsidR="00000000" w:rsidRPr="00000000">
              <w:rPr>
                <w:color w:val="ff0000"/>
                <w:rtl w:val="0"/>
              </w:rPr>
              <w:t xml:space="preserve">05/2022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430"/>
        <w:gridCol w:w="2279.5"/>
        <w:gridCol w:w="2279.5"/>
        <w:tblGridChange w:id="0">
          <w:tblGrid>
            <w:gridCol w:w="2040"/>
            <w:gridCol w:w="2430"/>
            <w:gridCol w:w="2279.5"/>
            <w:gridCol w:w="227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Critérios ( faixas de pontuação)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1 -</w:t>
            </w:r>
            <w:r w:rsidDel="00000000" w:rsidR="00000000" w:rsidRPr="00000000">
              <w:rPr>
                <w:rtl w:val="0"/>
              </w:rPr>
              <w:t xml:space="preserve"> DA APRESENTAÇÃO DOS SERVIÇOS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 ocorrências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ocorrência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ocorrências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ocorrências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ocorrências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ocorrências ou mais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2 -</w:t>
            </w:r>
            <w:r w:rsidDel="00000000" w:rsidR="00000000" w:rsidRPr="00000000">
              <w:rPr>
                <w:rtl w:val="0"/>
              </w:rPr>
              <w:t xml:space="preserve"> TEMPO DE RESPOSTA ÀS SOLICITAÇÕES DA CONTRATANTE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 atrasos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resposta com atraso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 respostas com atraso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respostas com atraso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respostas com atraso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respostas com atraso ou mais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3 -</w:t>
            </w:r>
            <w:r w:rsidDel="00000000" w:rsidR="00000000" w:rsidRPr="00000000">
              <w:rPr>
                <w:rtl w:val="0"/>
              </w:rPr>
              <w:t xml:space="preserve"> FALTA DE ITENS PREVISTOS EM 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 ocorrências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ocorrência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ocorrências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ocorrências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ocorrências ou mais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4 -</w:t>
            </w:r>
            <w:r w:rsidDel="00000000" w:rsidR="00000000" w:rsidRPr="00000000">
              <w:rPr>
                <w:rtl w:val="0"/>
              </w:rPr>
              <w:t xml:space="preserve"> QUALIDADE DOS SERVIÇOS PRESTADOS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satisfação acima de 80% na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satisfação de 60% a 80% na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satisfação abaixo de 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72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Faixas de pontuação de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qualidade da ordem de serviço.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Pagamento devido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Fator de Ajuste de nível de serviço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80 a 100 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 do valor previsto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70 a 79 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97% do valor previsto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0,97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60 a 69 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95% do valor previsto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0,95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50 a 59 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93% do valor previsto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40 a 49 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90% do valor previsto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Abaixo de 40 pontos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90% do valor previsto mais multa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0,90 + avaliar necessidade de aplicação de multa contratual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Pontuação total do serviço = Pontos do “indicador 1” + Pontos do “indicador 2” + Pontos do “indicador 3” + Pontos do “indicador 4”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Pontuação total do serviço: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